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C6" w:rsidRDefault="0029736D" w:rsidP="0060661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363.1</w:t>
      </w:r>
    </w:p>
    <w:p w:rsidR="00606617" w:rsidRDefault="00606617" w:rsidP="00606617">
      <w:pPr>
        <w:jc w:val="center"/>
        <w:rPr>
          <w:sz w:val="24"/>
          <w:szCs w:val="24"/>
        </w:rPr>
      </w:pPr>
    </w:p>
    <w:p w:rsidR="00606617" w:rsidRDefault="00606617" w:rsidP="00606617">
      <w:pPr>
        <w:jc w:val="center"/>
        <w:rPr>
          <w:sz w:val="24"/>
          <w:szCs w:val="24"/>
        </w:rPr>
        <w:sectPr w:rsidR="00606617">
          <w:headerReference w:type="default" r:id="rId8"/>
          <w:footerReference w:type="default" r:id="rId9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B747C6" w:rsidRDefault="003B63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B747C6" w:rsidRDefault="003B6356">
      <w:pPr>
        <w:pStyle w:val="BodyText2"/>
      </w:pPr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 _____________</w:t>
      </w:r>
    </w:p>
    <w:p w:rsidR="00B747C6" w:rsidRDefault="00E744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r w:rsidR="003B6356">
        <w:rPr>
          <w:b/>
          <w:bCs/>
          <w:sz w:val="24"/>
          <w:szCs w:val="24"/>
        </w:rPr>
        <w:t>A  □ male  □ female</w:t>
      </w:r>
    </w:p>
    <w:p w:rsidR="00B747C6" w:rsidRDefault="00B747C6">
      <w:pPr>
        <w:rPr>
          <w:b/>
          <w:bCs/>
          <w:sz w:val="24"/>
          <w:szCs w:val="24"/>
        </w:rPr>
      </w:pPr>
    </w:p>
    <w:p w:rsidR="00B747C6" w:rsidRDefault="00B747C6">
      <w:pPr>
        <w:rPr>
          <w:b/>
          <w:bCs/>
          <w:sz w:val="24"/>
          <w:szCs w:val="24"/>
        </w:rPr>
      </w:pPr>
    </w:p>
    <w:p w:rsidR="00C94BA4" w:rsidRDefault="003B6356">
      <w:pPr>
        <w:pStyle w:val="Heading1"/>
        <w:tabs>
          <w:tab w:val="left" w:pos="720"/>
        </w:tabs>
        <w:rPr>
          <w:u w:val="single"/>
        </w:rPr>
      </w:pPr>
      <w:r>
        <w:rPr>
          <w:u w:val="single"/>
        </w:rPr>
        <w:t xml:space="preserve">NOTICE </w:t>
      </w:r>
      <w:r w:rsidR="00F108CF">
        <w:rPr>
          <w:u w:val="single"/>
        </w:rPr>
        <w:t xml:space="preserve">TO JUVENILE </w:t>
      </w:r>
      <w:r>
        <w:rPr>
          <w:u w:val="single"/>
        </w:rPr>
        <w:t xml:space="preserve">OF HEARING ON </w:t>
      </w:r>
    </w:p>
    <w:p w:rsidR="001000FB" w:rsidRDefault="00262C40">
      <w:pPr>
        <w:pStyle w:val="Heading1"/>
        <w:tabs>
          <w:tab w:val="left" w:pos="720"/>
        </w:tabs>
        <w:rPr>
          <w:u w:val="single"/>
        </w:rPr>
      </w:pPr>
      <w:r>
        <w:rPr>
          <w:u w:val="single"/>
        </w:rPr>
        <w:t>THE STAY</w:t>
      </w:r>
      <w:r w:rsidR="001000FB">
        <w:rPr>
          <w:u w:val="single"/>
        </w:rPr>
        <w:t xml:space="preserve"> OF </w:t>
      </w:r>
      <w:r w:rsidR="00F108CF">
        <w:rPr>
          <w:u w:val="single"/>
        </w:rPr>
        <w:t xml:space="preserve">EXECUTION OF </w:t>
      </w:r>
    </w:p>
    <w:p w:rsidR="00B747C6" w:rsidRDefault="001000FB">
      <w:pPr>
        <w:pStyle w:val="Heading1"/>
        <w:tabs>
          <w:tab w:val="left" w:pos="720"/>
        </w:tabs>
      </w:pPr>
      <w:r>
        <w:rPr>
          <w:u w:val="single"/>
        </w:rPr>
        <w:t>THE</w:t>
      </w:r>
      <w:r w:rsidR="00526A85">
        <w:rPr>
          <w:u w:val="single"/>
        </w:rPr>
        <w:t xml:space="preserve"> </w:t>
      </w:r>
      <w:r w:rsidR="00F108CF">
        <w:rPr>
          <w:u w:val="single"/>
        </w:rPr>
        <w:t>ADULT SENTENCE</w:t>
      </w:r>
    </w:p>
    <w:p w:rsidR="00B747C6" w:rsidRDefault="00F108CF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38-2364</w:t>
      </w:r>
    </w:p>
    <w:p w:rsidR="00B747C6" w:rsidRDefault="00B747C6">
      <w:pPr>
        <w:rPr>
          <w:sz w:val="24"/>
          <w:szCs w:val="24"/>
        </w:rPr>
      </w:pPr>
    </w:p>
    <w:p w:rsidR="00B747C6" w:rsidRDefault="00F108CF" w:rsidP="00C94B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There will be a hearing in your case on date: ______________________; time: ________; in courtroom: _____________; before Judge _______________________.</w:t>
      </w:r>
    </w:p>
    <w:p w:rsidR="00F108CF" w:rsidRDefault="00F108CF" w:rsidP="00C94BA4">
      <w:pPr>
        <w:spacing w:line="360" w:lineRule="auto"/>
        <w:rPr>
          <w:sz w:val="24"/>
          <w:szCs w:val="24"/>
        </w:rPr>
      </w:pPr>
    </w:p>
    <w:p w:rsidR="00F108CF" w:rsidRDefault="00F108CF" w:rsidP="00C94B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At the hearing, the judge will decide whether you have violated one or more conditions of your juvenile sentence or have committed a new offense. </w:t>
      </w:r>
      <w:r w:rsidR="00C94BA4">
        <w:rPr>
          <w:sz w:val="24"/>
          <w:szCs w:val="24"/>
        </w:rPr>
        <w:t>The judge will decide whether to revoke your juvenile sentence and impose the adult sentence the court previously ordered.</w:t>
      </w:r>
      <w:r w:rsidR="001000FB">
        <w:rPr>
          <w:sz w:val="24"/>
          <w:szCs w:val="24"/>
        </w:rPr>
        <w:t xml:space="preserve"> You have the right to attend your court hearing. Your voice is important and we want you to be there.</w:t>
      </w:r>
    </w:p>
    <w:p w:rsidR="00C94BA4" w:rsidRDefault="00C94BA4" w:rsidP="00C94BA4">
      <w:pPr>
        <w:spacing w:line="360" w:lineRule="auto"/>
        <w:rPr>
          <w:sz w:val="24"/>
          <w:szCs w:val="24"/>
        </w:rPr>
      </w:pPr>
    </w:p>
    <w:p w:rsidR="00C84493" w:rsidRPr="00C84493" w:rsidRDefault="00C84493" w:rsidP="00C94BA4">
      <w:pPr>
        <w:spacing w:line="360" w:lineRule="auto"/>
        <w:rPr>
          <w:b/>
          <w:bCs/>
          <w:sz w:val="24"/>
        </w:rPr>
      </w:pPr>
      <w:r w:rsidRPr="00C84493">
        <w:rPr>
          <w:b/>
          <w:sz w:val="24"/>
          <w:szCs w:val="24"/>
        </w:rPr>
        <w:tab/>
      </w:r>
      <w:r w:rsidRPr="00C84493">
        <w:rPr>
          <w:b/>
          <w:bCs/>
          <w:sz w:val="28"/>
        </w:rPr>
        <w:t xml:space="preserve">□ </w:t>
      </w:r>
      <w:r w:rsidRPr="00C84493">
        <w:rPr>
          <w:b/>
          <w:bCs/>
          <w:sz w:val="24"/>
        </w:rPr>
        <w:t xml:space="preserve">The attached motion sets out the alleged reasons why you have </w:t>
      </w:r>
      <w:r w:rsidR="001000FB">
        <w:rPr>
          <w:b/>
          <w:bCs/>
          <w:sz w:val="24"/>
        </w:rPr>
        <w:t>failed to substantially comply with the provisions of your</w:t>
      </w:r>
      <w:r w:rsidRPr="00C84493">
        <w:rPr>
          <w:b/>
          <w:bCs/>
          <w:sz w:val="24"/>
        </w:rPr>
        <w:t xml:space="preserve"> juvenile sentence or have committed a new offense.</w:t>
      </w:r>
    </w:p>
    <w:p w:rsidR="00C84493" w:rsidRPr="00C84493" w:rsidRDefault="00C84493" w:rsidP="00C84493">
      <w:pPr>
        <w:tabs>
          <w:tab w:val="left" w:pos="720"/>
          <w:tab w:val="left" w:pos="5973"/>
        </w:tabs>
        <w:spacing w:line="360" w:lineRule="auto"/>
        <w:rPr>
          <w:b/>
          <w:bCs/>
          <w:sz w:val="24"/>
        </w:rPr>
      </w:pPr>
      <w:r w:rsidRPr="00C84493">
        <w:rPr>
          <w:b/>
          <w:bCs/>
          <w:sz w:val="24"/>
        </w:rPr>
        <w:tab/>
        <w:t>OR</w:t>
      </w:r>
      <w:r w:rsidRPr="00C84493">
        <w:rPr>
          <w:b/>
          <w:bCs/>
          <w:sz w:val="24"/>
        </w:rPr>
        <w:tab/>
      </w:r>
    </w:p>
    <w:p w:rsidR="00C84493" w:rsidRPr="00C84493" w:rsidRDefault="00C84493" w:rsidP="00C94BA4">
      <w:pPr>
        <w:spacing w:line="360" w:lineRule="auto"/>
        <w:rPr>
          <w:b/>
          <w:bCs/>
          <w:sz w:val="24"/>
        </w:rPr>
      </w:pPr>
      <w:r w:rsidRPr="00C84493">
        <w:rPr>
          <w:b/>
          <w:bCs/>
          <w:sz w:val="24"/>
        </w:rPr>
        <w:tab/>
      </w:r>
      <w:r w:rsidRPr="00C84493">
        <w:rPr>
          <w:b/>
          <w:bCs/>
          <w:sz w:val="28"/>
        </w:rPr>
        <w:t xml:space="preserve">□ </w:t>
      </w:r>
      <w:r w:rsidRPr="00C84493">
        <w:rPr>
          <w:b/>
          <w:bCs/>
          <w:sz w:val="24"/>
        </w:rPr>
        <w:t>The alleged reasons why you have violated one or more conditions of your juvenile sentence or have committed a new offense are as follows:</w:t>
      </w:r>
    </w:p>
    <w:p w:rsidR="00C84493" w:rsidRPr="00C84493" w:rsidRDefault="00C84493" w:rsidP="00C94BA4">
      <w:pPr>
        <w:spacing w:line="360" w:lineRule="auto"/>
        <w:rPr>
          <w:sz w:val="24"/>
          <w:szCs w:val="24"/>
        </w:rPr>
      </w:pPr>
      <w:r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493" w:rsidRDefault="00F108CF" w:rsidP="00C94B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108CF" w:rsidRDefault="00F108CF" w:rsidP="00C84493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 will be represented by your attorney who can answer </w:t>
      </w:r>
      <w:r w:rsidR="001000FB">
        <w:rPr>
          <w:sz w:val="24"/>
          <w:szCs w:val="24"/>
        </w:rPr>
        <w:t>any questions you might have.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District Court</w:t>
      </w:r>
    </w:p>
    <w:p w:rsidR="00C84493" w:rsidRDefault="00C84493">
      <w:pPr>
        <w:rPr>
          <w:sz w:val="24"/>
          <w:szCs w:val="24"/>
        </w:rPr>
      </w:pPr>
    </w:p>
    <w:p w:rsidR="00B747C6" w:rsidRDefault="003B6356">
      <w:pPr>
        <w:jc w:val="center"/>
        <w:rPr>
          <w:sz w:val="24"/>
          <w:szCs w:val="24"/>
        </w:rPr>
      </w:pPr>
      <w:r>
        <w:rPr>
          <w:sz w:val="24"/>
          <w:szCs w:val="24"/>
        </w:rPr>
        <w:t>CERTIFICATE OF SERVICE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  <w:t>The undersigned certifies that the service was accomplished as follows:</w:t>
      </w:r>
    </w:p>
    <w:p w:rsidR="00B747C6" w:rsidRDefault="00B747C6">
      <w:pPr>
        <w:rPr>
          <w:sz w:val="24"/>
          <w:szCs w:val="24"/>
        </w:rPr>
      </w:pPr>
    </w:p>
    <w:p w:rsidR="00B747C6" w:rsidRDefault="00C94BA4" w:rsidP="00C94BA4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6356">
        <w:rPr>
          <w:sz w:val="24"/>
          <w:szCs w:val="24"/>
        </w:rPr>
        <w:t>Manner of Service</w:t>
      </w:r>
      <w:r w:rsidR="003B6356">
        <w:rPr>
          <w:sz w:val="24"/>
          <w:szCs w:val="24"/>
        </w:rPr>
        <w:tab/>
      </w:r>
      <w:r w:rsidR="003B6356">
        <w:rPr>
          <w:sz w:val="24"/>
          <w:szCs w:val="24"/>
        </w:rPr>
        <w:tab/>
      </w:r>
      <w:r w:rsidR="003B6356">
        <w:rPr>
          <w:sz w:val="24"/>
          <w:szCs w:val="24"/>
        </w:rPr>
        <w:tab/>
      </w:r>
      <w:r w:rsidR="003B6356">
        <w:rPr>
          <w:sz w:val="24"/>
          <w:szCs w:val="24"/>
        </w:rPr>
        <w:tab/>
      </w:r>
      <w:r w:rsidR="003B6356">
        <w:rPr>
          <w:sz w:val="24"/>
          <w:szCs w:val="24"/>
        </w:rPr>
        <w:tab/>
        <w:t>Date/Time</w:t>
      </w: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B747C6" w:rsidRPr="005C3EE8" w:rsidRDefault="003B635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B747C6" w:rsidRDefault="00B747C6">
      <w:pPr>
        <w:rPr>
          <w:sz w:val="24"/>
          <w:szCs w:val="24"/>
        </w:rPr>
        <w:sectPr w:rsidR="00B747C6">
          <w:headerReference w:type="default" r:id="rId10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B747C6" w:rsidRDefault="003B635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Court</w:t>
      </w:r>
    </w:p>
    <w:p w:rsidR="001A5925" w:rsidRDefault="001A5925" w:rsidP="001A592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A5925" w:rsidRDefault="001A5925" w:rsidP="001A592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A5925" w:rsidRDefault="001A5925" w:rsidP="001A592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1A5925" w:rsidRDefault="001A5925" w:rsidP="001A592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1A5925" w:rsidRDefault="001A5925" w:rsidP="001A592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29736D" w:rsidRDefault="0029736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747C6" w:rsidRDefault="003B6356" w:rsidP="001A5925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B747C6" w:rsidRDefault="00B747C6">
      <w:pPr>
        <w:rPr>
          <w:sz w:val="24"/>
          <w:szCs w:val="24"/>
        </w:rPr>
      </w:pPr>
    </w:p>
    <w:p w:rsidR="00B747C6" w:rsidRDefault="00C94BA4">
      <w:pPr>
        <w:rPr>
          <w:sz w:val="24"/>
          <w:szCs w:val="24"/>
        </w:rPr>
      </w:pPr>
      <w:r>
        <w:rPr>
          <w:sz w:val="24"/>
          <w:szCs w:val="24"/>
        </w:rPr>
        <w:t>K.S.A. 38-2364</w:t>
      </w:r>
      <w:r w:rsidR="003B6356">
        <w:rPr>
          <w:sz w:val="24"/>
          <w:szCs w:val="24"/>
        </w:rPr>
        <w:t>.</w:t>
      </w:r>
    </w:p>
    <w:p w:rsidR="00B747C6" w:rsidRDefault="00B747C6">
      <w:pPr>
        <w:rPr>
          <w:sz w:val="24"/>
          <w:szCs w:val="24"/>
        </w:rPr>
      </w:pP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B747C6" w:rsidRDefault="00B747C6">
      <w:pPr>
        <w:rPr>
          <w:sz w:val="24"/>
          <w:szCs w:val="24"/>
        </w:rPr>
      </w:pPr>
    </w:p>
    <w:p w:rsidR="00B747C6" w:rsidRDefault="00B747C6">
      <w:pPr>
        <w:rPr>
          <w:sz w:val="24"/>
          <w:szCs w:val="24"/>
        </w:rPr>
      </w:pPr>
    </w:p>
    <w:p w:rsidR="00B747C6" w:rsidRDefault="003B6356">
      <w:pPr>
        <w:pStyle w:val="BodyText3"/>
      </w:pPr>
      <w:r>
        <w:tab/>
        <w:t xml:space="preserve">The statute requires the court </w:t>
      </w:r>
      <w:r w:rsidR="00C84493">
        <w:t xml:space="preserve">to </w:t>
      </w:r>
      <w:r w:rsidR="00C94BA4">
        <w:t>notify the juvenile offender of the reasons alleged to exist for revocation of the stay of execution of the adult sentence. K.S.A. 38-2364(b).</w:t>
      </w:r>
      <w:r w:rsidR="00C84493">
        <w:t xml:space="preserve"> The notice must be in writing and be served personally, as provided in K.S.A. 60-303, or by certified mail, return receipt requested. K.S.A. 38-2364(b).</w:t>
      </w:r>
    </w:p>
    <w:p w:rsidR="00B747C6" w:rsidRDefault="00B747C6">
      <w:pPr>
        <w:rPr>
          <w:sz w:val="24"/>
          <w:szCs w:val="24"/>
        </w:rPr>
      </w:pPr>
    </w:p>
    <w:p w:rsidR="00B747C6" w:rsidRDefault="00B747C6">
      <w:pPr>
        <w:jc w:val="both"/>
        <w:rPr>
          <w:sz w:val="24"/>
          <w:szCs w:val="24"/>
        </w:rPr>
      </w:pPr>
    </w:p>
    <w:sectPr w:rsidR="00B747C6">
      <w:headerReference w:type="default" r:id="rId11"/>
      <w:type w:val="continuous"/>
      <w:pgSz w:w="12240" w:h="15840"/>
      <w:pgMar w:top="1179" w:right="135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C6" w:rsidRDefault="003B6356">
      <w:r>
        <w:separator/>
      </w:r>
    </w:p>
  </w:endnote>
  <w:endnote w:type="continuationSeparator" w:id="0">
    <w:p w:rsidR="00B747C6" w:rsidRDefault="003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Pr="0029736D" w:rsidRDefault="0029736D" w:rsidP="0029736D">
    <w:pPr>
      <w:pStyle w:val="Footer"/>
      <w:tabs>
        <w:tab w:val="clear" w:pos="4320"/>
        <w:tab w:val="center" w:pos="4680"/>
      </w:tabs>
    </w:pPr>
    <w:r>
      <w:t>07/2016  ©KSJC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347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C6" w:rsidRDefault="003B6356">
      <w:r>
        <w:separator/>
      </w:r>
    </w:p>
  </w:footnote>
  <w:footnote w:type="continuationSeparator" w:id="0">
    <w:p w:rsidR="00B747C6" w:rsidRDefault="003B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:rsidR="00B747C6" w:rsidRDefault="00B747C6">
    <w:pPr>
      <w:tabs>
        <w:tab w:val="right" w:pos="9180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C6" w:rsidRDefault="003B6356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:rsidR="00B747C6" w:rsidRDefault="00B747C6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6"/>
    <w:rsid w:val="000D604B"/>
    <w:rsid w:val="001000FB"/>
    <w:rsid w:val="001A5925"/>
    <w:rsid w:val="00262C40"/>
    <w:rsid w:val="00286545"/>
    <w:rsid w:val="00287D71"/>
    <w:rsid w:val="0029736D"/>
    <w:rsid w:val="003B6356"/>
    <w:rsid w:val="00452938"/>
    <w:rsid w:val="00526A85"/>
    <w:rsid w:val="005C3EE8"/>
    <w:rsid w:val="00606617"/>
    <w:rsid w:val="0089541B"/>
    <w:rsid w:val="00B747C6"/>
    <w:rsid w:val="00C84493"/>
    <w:rsid w:val="00C94BA4"/>
    <w:rsid w:val="00E34702"/>
    <w:rsid w:val="00E7442B"/>
    <w:rsid w:val="00F049EE"/>
    <w:rsid w:val="00F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C292-4B1A-4044-B269-9DB6C2A5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2007-08-01T17:35:00Z</cp:lastPrinted>
  <dcterms:created xsi:type="dcterms:W3CDTF">2016-12-30T14:53:00Z</dcterms:created>
  <dcterms:modified xsi:type="dcterms:W3CDTF">2016-12-30T14:53:00Z</dcterms:modified>
</cp:coreProperties>
</file>